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06" w:rsidRPr="001C1A06" w:rsidRDefault="001C1A06" w:rsidP="001C1A06">
      <w:p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Vzhledem k tomu, že rozhodující část předloh pro potisk je zasílána mailem, tedy bez osobního jednání s obchodníky, žádáme klienty o dodržování zásad, garantujících následnou spokojenost s výsledkem tisku. </w:t>
      </w:r>
    </w:p>
    <w:p w:rsidR="00BB3BD8" w:rsidRDefault="001C1A06" w:rsidP="00BB3BD8">
      <w:pPr>
        <w:shd w:val="clear" w:color="auto" w:fill="FFFFFF"/>
        <w:spacing w:after="285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Předem děkujeme za dodržování těchto zásad, urychlí i zkvalitní to naši komunikaci.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zasílejte nám pouze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bezproblémové</w:t>
      </w:r>
      <w:r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 a </w:t>
      </w:r>
      <w:r w:rsidR="00F843C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správné 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formáty, nejlépe </w:t>
      </w:r>
      <w:r w:rsidR="00F843C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EPS </w:t>
      </w:r>
      <w:r w:rsidR="00F843CB" w:rsidRPr="00F843CB">
        <w:rPr>
          <w:rFonts w:ascii="Source Sans Pro" w:eastAsia="Times New Roman" w:hAnsi="Source Sans Pro" w:cs="Times New Roman"/>
          <w:bCs/>
          <w:color w:val="666666"/>
          <w:sz w:val="21"/>
          <w:szCs w:val="21"/>
          <w:lang w:eastAsia="cs-CZ"/>
        </w:rPr>
        <w:t>nebo</w:t>
      </w:r>
      <w:r w:rsidR="00F843CB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 AI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. </w:t>
      </w:r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Pro náš CNC stroj je</w:t>
      </w:r>
      <w:r w:rsidR="0077341E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velice</w:t>
      </w:r>
      <w:r w:rsidR="00B36A32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důležité aby se </w:t>
      </w:r>
      <w:bookmarkStart w:id="0" w:name="_GoBack"/>
      <w:bookmarkEnd w:id="0"/>
      <w:r w:rsidR="00B36A32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křivky </w:t>
      </w:r>
      <w:r w:rsidR="00BB3BD8" w:rsidRPr="00BB3BD8">
        <w:rPr>
          <w:rFonts w:ascii="Source Sans Pro" w:eastAsia="Times New Roman" w:hAnsi="Source Sans Pro" w:cs="Times New Roman"/>
          <w:b/>
          <w:color w:val="666666"/>
          <w:sz w:val="21"/>
          <w:szCs w:val="21"/>
          <w:lang w:eastAsia="cs-CZ"/>
        </w:rPr>
        <w:t>neprotínaly</w:t>
      </w:r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!</w:t>
      </w:r>
      <w:r w:rsidR="0077341E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Respektive</w:t>
      </w:r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abych se vyhnuli chybovému hlášení           typu: </w:t>
      </w:r>
      <w:proofErr w:type="spellStart"/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error</w:t>
      </w:r>
      <w:proofErr w:type="spellEnd"/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– </w:t>
      </w:r>
      <w:proofErr w:type="spellStart"/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self</w:t>
      </w:r>
      <w:proofErr w:type="spellEnd"/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</w:t>
      </w:r>
      <w:proofErr w:type="spellStart"/>
      <w:r w:rsidR="008D137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intersecting</w:t>
      </w:r>
      <w:proofErr w:type="spellEnd"/>
      <w:r w:rsidR="008D137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</w:t>
      </w:r>
      <w:proofErr w:type="spellStart"/>
      <w:r w:rsidR="008D137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points</w:t>
      </w:r>
      <w:proofErr w:type="spellEnd"/>
      <w:r w:rsidR="008D137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(výjimka platí pouze když se jde jenom po křivkách tam to potom nevadí).</w:t>
      </w:r>
      <w:r w:rsidR="00BB3BD8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Nejlepší zkušenosti máme s předlohami vzniklými v programech Adobe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Illustrator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, Adobe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Photoshop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(fotografie), Adobe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Acrobat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pokud je podklad ve formátu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pdf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určen pro potisk, je nutné, aby soubor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pdf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obsahoval také vektory.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předlohy zasílejte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vždy s textem převedeným do křivek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, jinak neručíme za záměnu fontů. Předlohy zpracované ve vektorových programech typu Adobe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Illustrator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a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CorelDraw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nesmí obsahovat importované obrazové soubory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. Takové předlohy totiž není možné dále zpracovávat v naší předtiskové přípravě.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používejte jen předlohy, zpracované v programech, pracujících s vektorovou grafikou, bitmapy či obrázky z Wordu a Excelu nejsou pro další úpravy vhodné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předlohy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pro ofsetový tisk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musí být ve správném rozměru, barevném režimu, rozlišení a se všemi náležitostmi (ořezové značky, spadání...) tiskového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pdf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. Pokud zákazník trvá na přesné barevnosti (CMYK), je třeba spolu s podklady dodat i kalibrovaný nátisk (nejlépe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Cromalin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).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barevnost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definujte jednoznačně, nejlépe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v </w:t>
      </w:r>
      <w:proofErr w:type="spellStart"/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Pantone</w:t>
      </w:r>
      <w:proofErr w:type="spellEnd"/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.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</w:r>
      <w:r w:rsidRPr="001C1A06">
        <w:rPr>
          <w:rFonts w:ascii="Source Sans Pro" w:eastAsia="Times New Roman" w:hAnsi="Source Sans Pro" w:cs="Times New Roman"/>
          <w:i/>
          <w:iCs/>
          <w:color w:val="666666"/>
          <w:sz w:val="21"/>
          <w:szCs w:val="21"/>
          <w:lang w:eastAsia="cs-CZ"/>
        </w:rPr>
        <w:t>Například "červená" není zrovna jednoznačné určení. </w:t>
      </w:r>
      <w:r w:rsidRPr="001C1A06">
        <w:rPr>
          <w:rFonts w:ascii="Source Sans Pro" w:eastAsia="Times New Roman" w:hAnsi="Source Sans Pro" w:cs="Times New Roman"/>
          <w:i/>
          <w:iCs/>
          <w:color w:val="666666"/>
          <w:sz w:val="21"/>
          <w:szCs w:val="21"/>
          <w:lang w:eastAsia="cs-CZ"/>
        </w:rPr>
        <w:br/>
        <w:t>Nezapomínejte také, že na tmavém podkladu vypadá barva jinak než na bílém. Totéž platí pro různé materiály.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pracujeme na počítačích typu PC</w:t>
      </w:r>
      <w:r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windows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; podklady ve formátu MAC nás proto mírně zdržují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ztrátové komprese typu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jpg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nebo </w:t>
      </w:r>
      <w:proofErr w:type="spellStart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gif</w:t>
      </w:r>
      <w:proofErr w:type="spellEnd"/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 xml:space="preserve"> v 95% případů vylučují kvalitní výsledek, jsou však vhodné pro náhledy umístění tisku na předmět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 xml:space="preserve">otevřeme i všechny archívy typu zip, </w:t>
      </w:r>
      <w:proofErr w:type="spellStart"/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rar</w:t>
      </w:r>
      <w:proofErr w:type="spellEnd"/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ap., které oceníme i kvůli zmenšení přenášeného objemu dat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posíláte-li objednávku bez předlohy či naopak, nezapomeňte je jednoznačně vzájemně identifikovat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</w:r>
      <w:r w:rsidRPr="001C1A06">
        <w:rPr>
          <w:rFonts w:ascii="Source Sans Pro" w:eastAsia="Times New Roman" w:hAnsi="Source Sans Pro" w:cs="Times New Roman"/>
          <w:i/>
          <w:iCs/>
          <w:color w:val="666666"/>
          <w:sz w:val="21"/>
          <w:szCs w:val="21"/>
          <w:lang w:eastAsia="cs-CZ"/>
        </w:rPr>
        <w:t>(někteří se omezují na stručné "posílám předlohu k těm objednaným tužkám", jiní ani to ne - obojí velmi zpomaluje vyhledávání souvisejících zakázek a vesměs si vynucuje další nadbytečné telefonování)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pokud nám posíláte více předloh, definujte jednoznačně, která má být tištěna na které předměty, aby nedocházelo k záměnám, co kam patří.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  <w:t>Pokud od nás již máte Potvrzení zakázky, vždy uveďte i jeho číslo.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nejraději máme ty, co posílají předlohu hned s objednávkou,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dobu zhotovení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totiž vždy počítáme až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od dodání předlohy a schválení korektury.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Ke každé zakázce s potiskem vám pošleme korekturu, která je součástí potvrzení zakázky.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První korektura je zcela zdarma,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stejně jako její oprava, pokud nás upozorníte na naši případnou chybu. Naopak druhá korektura, vyvolaná požadavky, které mohl či měl zákazník upřesnit už při úvodním zadání, je již placená.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Zákazník platí pouze grafické práce a tiskovou úpravu pro tisk.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Potvrzením zakázky potvrzujete její úplnou správnost,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čtěte ji tedy velmi pozorně. Následné reklamace případných chyb potisku jsou marné, pokud jste je přehlédli již v korektuře.</w:t>
      </w:r>
    </w:p>
    <w:p w:rsidR="001C1A06" w:rsidRPr="001C1A06" w:rsidRDefault="001C1A06" w:rsidP="001C1A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</w:pP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t>Nezapomínejte při elektronické komunikaci uvádět i </w:t>
      </w:r>
      <w:r w:rsidRPr="001C1A06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lang w:eastAsia="cs-CZ"/>
        </w:rPr>
        <w:t>Vaši adresu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  <w:t>a telefon/fax. Občas dostáváme maily s přílohou beze slov a začíná pátrání, kdo je odesílatelem. </w:t>
      </w:r>
      <w:r w:rsidRPr="001C1A06">
        <w:rPr>
          <w:rFonts w:ascii="Source Sans Pro" w:eastAsia="Times New Roman" w:hAnsi="Source Sans Pro" w:cs="Times New Roman"/>
          <w:color w:val="666666"/>
          <w:sz w:val="21"/>
          <w:szCs w:val="21"/>
          <w:lang w:eastAsia="cs-CZ"/>
        </w:rPr>
        <w:br/>
      </w:r>
      <w:r w:rsidRPr="001C1A06">
        <w:rPr>
          <w:rFonts w:ascii="Source Sans Pro" w:eastAsia="Times New Roman" w:hAnsi="Source Sans Pro" w:cs="Times New Roman"/>
          <w:i/>
          <w:iCs/>
          <w:color w:val="666666"/>
          <w:sz w:val="21"/>
          <w:szCs w:val="21"/>
          <w:lang w:eastAsia="cs-CZ"/>
        </w:rPr>
        <w:t>(občas tak postupují studia, která jsou jen požádána o předání podkladů)</w:t>
      </w:r>
    </w:p>
    <w:p w:rsidR="00ED4CDD" w:rsidRDefault="00ED4CDD"/>
    <w:sectPr w:rsidR="00ED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3335"/>
    <w:multiLevelType w:val="multilevel"/>
    <w:tmpl w:val="63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06"/>
    <w:rsid w:val="001C1A06"/>
    <w:rsid w:val="002A33B3"/>
    <w:rsid w:val="0077341E"/>
    <w:rsid w:val="008D1378"/>
    <w:rsid w:val="00B36A32"/>
    <w:rsid w:val="00BB3BD8"/>
    <w:rsid w:val="00ED4CDD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A06"/>
    <w:rPr>
      <w:b/>
      <w:bCs/>
    </w:rPr>
  </w:style>
  <w:style w:type="character" w:styleId="Zvraznn">
    <w:name w:val="Emphasis"/>
    <w:basedOn w:val="Standardnpsmoodstavce"/>
    <w:uiPriority w:val="20"/>
    <w:qFormat/>
    <w:rsid w:val="001C1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1A06"/>
    <w:rPr>
      <w:b/>
      <w:bCs/>
    </w:rPr>
  </w:style>
  <w:style w:type="character" w:styleId="Zvraznn">
    <w:name w:val="Emphasis"/>
    <w:basedOn w:val="Standardnpsmoodstavce"/>
    <w:uiPriority w:val="20"/>
    <w:qFormat/>
    <w:rsid w:val="001C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MEXER</dc:creator>
  <cp:lastModifiedBy>MEXER</cp:lastModifiedBy>
  <cp:revision>30</cp:revision>
  <dcterms:created xsi:type="dcterms:W3CDTF">2018-08-16T09:07:00Z</dcterms:created>
  <dcterms:modified xsi:type="dcterms:W3CDTF">2018-12-12T07:56:00Z</dcterms:modified>
</cp:coreProperties>
</file>